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на дороге и в общественном транспорте</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дороге и в общественном транспорте»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«Безопасность на дороге и в общественном транспорте».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на дороге и в общественном транспорте»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различные виды внеурочной деятельности для достижения обучающимися личностных и метапредметных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содержание и организационные модели внеурочной деятельности обучающихся, способов диагностики ее результативности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 правила разработки программы внеурочной деятельности для достижения планируемых результатов</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диагностический инструментарий для оценки динамики процесса воспитания и социализации обучающихся</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организовывать различные виды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осуществлять реализацию образовательных программ внеурочной деятельности для достижения планируемых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современными формами и методами  воспитательной работы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способами оценки достижения планируемых результатов во внеурочной деятельности</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разработку программно-методического обеспечения реализации дополнительной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осуществлять деятельность, соответствующую программе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алгоритм поиска источников информации, адекватных поставленным задачам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выбирать источники информации, адекватные поставленным задачам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способами  анализа решения  задачи в рамках достижения поставленной цели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«Безопасность на дороге и в общественном транспорте»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водоемах</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поведения людей в чрезвычайных ситуациях</w:t>
            </w:r>
          </w:p>
          <w:p>
            <w:pPr>
              <w:jc w:val="center"/>
              <w:spacing w:after="0" w:line="240" w:lineRule="auto"/>
              <w:rPr>
                <w:sz w:val="22"/>
                <w:szCs w:val="22"/>
              </w:rPr>
            </w:pPr>
            <w:r>
              <w:rPr>
                <w:rFonts w:ascii="Times New Roman" w:hAnsi="Times New Roman" w:cs="Times New Roman"/>
                <w:color w:val="#000000"/>
                <w:sz w:val="22"/>
                <w:szCs w:val="22"/>
              </w:rPr>
              <w:t> Школьный практикум по дисциплине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Дисциплины предметной</w:t>
            </w:r>
          </w:p>
          <w:p>
            <w:pPr>
              <w:jc w:val="center"/>
              <w:spacing w:after="0" w:line="240" w:lineRule="auto"/>
              <w:rPr>
                <w:sz w:val="22"/>
                <w:szCs w:val="22"/>
              </w:rPr>
            </w:pPr>
            <w:r>
              <w:rPr>
                <w:rFonts w:ascii="Times New Roman" w:hAnsi="Times New Roman" w:cs="Times New Roman"/>
                <w:color w:val="#000000"/>
                <w:sz w:val="22"/>
                <w:szCs w:val="22"/>
              </w:rPr>
              <w:t> подготовки, ориентированные на</w:t>
            </w:r>
          </w:p>
          <w:p>
            <w:pPr>
              <w:jc w:val="center"/>
              <w:spacing w:after="0" w:line="240" w:lineRule="auto"/>
              <w:rPr>
                <w:sz w:val="22"/>
                <w:szCs w:val="22"/>
              </w:rPr>
            </w:pPr>
            <w:r>
              <w:rPr>
                <w:rFonts w:ascii="Times New Roman" w:hAnsi="Times New Roman" w:cs="Times New Roman"/>
                <w:color w:val="#000000"/>
                <w:sz w:val="22"/>
                <w:szCs w:val="22"/>
              </w:rPr>
              <w:t> достижение результатов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 ПК-1, ПК-3,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Опасности на дороге.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5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Дорожное движение.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дорожно-транспортного травматизма у детей и подростков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детского дорожно-транспортного травматизма. Анализ повреждений у детей при ДТП. Детское калечество. Инвалидность. Неизгладимые последствия. Функциональные расстройства. Статистика несчастных случаев. Профилактика детского дорожно- транспортного травматизма. Методика преподавания правил дорожного движения в детских дошкольных учреждениях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Опасности на дороге.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причины ДТП. Поведение водителя и пассажиров в опасных ситуациях. Методы предот-вращения ДТП Применение аварийной сигнализации и знака аварийной остановки. Понятие и механизм дорожно-транспортного происшествия. Виды ДТП. Причины возникновения ДТП. Что делать на месте ДТП. Разбор и расследование ДТП. Первая медицинская помощь по- страдавшим при автомобильных катастро-фах. Профилактика дорожно-транспортных происшествий. Ваш автомобиль. Неисправности автомобиля. Экстремальные ситуации, связанные с автомобилем. Если произошла кража из автомобиля. Меры безопас-ности от угона автомобиля. Нападения на водителя автомобиля. Как действовать после аварии. Ответствен-ность участников ДТП.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поведения пассажиров на городском общественном транспорте.</w:t>
            </w:r>
          </w:p>
        </w:tc>
      </w:tr>
      <w:tr>
        <w:trPr>
          <w:trHeight w:hRule="exact" w:val="1306.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безопасности при пользовании общественным транспортом Виды общественного транс-порта. Методы защиты от нападения. Самооценка поведения. Правила обеспечения сохранности личных вещей. Криминальные опасности. История развития городского транспорта. Приоритет маршрутных транс-портных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пассажиров.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Аварийные ситуации, возникающие в общественном транспорте.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Дорожное движение.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дорожно-транспортного травматизма у детей и подростков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детского дорожно-транспортного травматизма. Анализ повреждений у детей при ДТП. Детское калечество. Инвалидность. Неизгладимые последствия. Функциональные расстройства. Статистика несчастных случаев. Профилактика детского дорожно- транспортного травматизма. Методика преподавания правил дорожного движения в детских дошкольных учреждениях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Аварийные ситуации в метрополитене и правила поведения их при возникновении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Аварийные ситуации в метрополитене и правила поведения их при возникновении. Пожар в метро. Действия при пожаре. Безопасность на эскалаторе. Терроризм. Криминальные опасности в метро. Статистика пожаров в метро. Экстремальные ситуации на платформе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Аварийные ситуации, возникающие в общественном транспорте.</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Опасные ситуации и правила поведения на железнодорожном, водном и воздушном транспорте Зарождение и развитие железных дорог.</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железнодорожного транспорта. Опасность пожаров на железнодорожном транспорте. Опасность влияния ядовитых веществ. Опасность влияния тепловых излучений. Опасность ава-рий и травм. Пути уменьшения безопасности. Действия при железнодорожной аварии. Действия после же-лезнодорожной аварии. Криминальные опасности. Правила поведения на вокзалах и станциях. Основные причины катастроф на железной дороге, статистические данные. Памятка пассажиру поезда. Как спастись, если с вашим поездом произошла катастрофа? Аварии на воздушном транспорте. Декомпрессия. Пожар на самолете. Аварии на водном 5 транспорте. Причины кораблекрушений и гибели людей. Спасательные сред-ства. Как действовать при отсутствии спасательных средств. Влияние транспорта на окружающую среду. Анализ катастрофических ситуаций на воздушном и железнодорожном транспорте. Статистика авиапро-ишествий за последние 10 лет. Аварии и катастрофы кораблей, их анализ, статистика.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на дороге и в общественном транспорте»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2023-2024_ФГОС3++2023_Бак-ОФО-ПО(БЖД)(23)_plx_Безопасность на дороге и в общественном транспорте</dc:title>
  <dc:creator>FastReport.NET</dc:creator>
</cp:coreProperties>
</file>